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454FD" w:rsidRPr="00A809FF" w:rsidRDefault="005454FD" w:rsidP="00043916">
      <w:pPr>
        <w:rPr>
          <w:u w:val="single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71.7pt;margin-top:-46.95pt;width:98.2pt;height:102.7pt;z-index:-251660288">
            <v:imagedata r:id="rId4" o:title=""/>
          </v:shape>
        </w:pict>
      </w:r>
      <w:r>
        <w:rPr>
          <w:noProof/>
          <w:lang w:eastAsia="ru-RU"/>
        </w:rPr>
        <w:pict>
          <v:shape id="_x0000_s1027" type="#_x0000_t75" style="position:absolute;margin-left:-20.4pt;margin-top:-41.9pt;width:92.45pt;height:91.8pt;z-index:-251662336;mso-wrap-distance-left:9.05pt;mso-wrap-distance-right:9.05pt" filled="t">
            <v:fill color2="black"/>
            <v:imagedata r:id="rId5" o:title=""/>
          </v:shape>
        </w:pict>
      </w:r>
      <w:r>
        <w:t xml:space="preserve">                                                </w:t>
      </w:r>
      <w:r w:rsidRPr="00002095">
        <w:rPr>
          <w:b/>
          <w:bCs/>
          <w:sz w:val="28"/>
          <w:szCs w:val="28"/>
          <w:u w:val="single"/>
        </w:rPr>
        <w:t>ПРЕСС-РЕЛИЗ</w:t>
      </w:r>
      <w:r w:rsidRPr="004117E7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 xml:space="preserve">№ </w:t>
      </w:r>
      <w:r w:rsidRPr="004117E7">
        <w:rPr>
          <w:b/>
          <w:bCs/>
          <w:sz w:val="28"/>
          <w:szCs w:val="28"/>
          <w:u w:val="single"/>
        </w:rPr>
        <w:t>3</w:t>
      </w:r>
    </w:p>
    <w:p w:rsidR="005454FD" w:rsidRDefault="005454FD"/>
    <w:p w:rsidR="005454FD" w:rsidRDefault="005454FD"/>
    <w:p w:rsidR="005454FD" w:rsidRPr="00043916" w:rsidRDefault="005454FD" w:rsidP="004D6C67">
      <w:pPr>
        <w:jc w:val="center"/>
        <w:rPr>
          <w:b/>
          <w:bCs/>
          <w:sz w:val="28"/>
          <w:szCs w:val="28"/>
        </w:rPr>
      </w:pPr>
      <w:r w:rsidRPr="00043916">
        <w:rPr>
          <w:b/>
          <w:bCs/>
          <w:sz w:val="28"/>
          <w:szCs w:val="28"/>
        </w:rPr>
        <w:t>Спортивный фестиваль «</w:t>
      </w:r>
      <w:r w:rsidRPr="00043916">
        <w:rPr>
          <w:b/>
          <w:bCs/>
          <w:sz w:val="28"/>
          <w:szCs w:val="28"/>
          <w:lang w:val="en-US"/>
        </w:rPr>
        <w:t>MAXIDAY</w:t>
      </w:r>
      <w:r w:rsidRPr="00043916">
        <w:rPr>
          <w:b/>
          <w:bCs/>
          <w:sz w:val="28"/>
          <w:szCs w:val="28"/>
        </w:rPr>
        <w:t>-2013»</w:t>
      </w:r>
    </w:p>
    <w:p w:rsidR="005454FD" w:rsidRPr="00043916" w:rsidRDefault="005454FD" w:rsidP="00FE2CE5">
      <w:pPr>
        <w:jc w:val="center"/>
        <w:rPr>
          <w:b/>
          <w:bCs/>
          <w:sz w:val="28"/>
          <w:szCs w:val="28"/>
        </w:rPr>
      </w:pPr>
    </w:p>
    <w:p w:rsidR="005454FD" w:rsidRPr="00A809FF" w:rsidRDefault="005454FD">
      <w:pPr>
        <w:rPr>
          <w:b/>
          <w:bCs/>
        </w:rPr>
      </w:pPr>
      <w:r w:rsidRPr="00A809FF">
        <w:t xml:space="preserve">         </w:t>
      </w:r>
      <w:r w:rsidRPr="00BA68EA">
        <w:t xml:space="preserve">28 сентября 2013 года Петербургская Ассоциация ветеранов баскетбола проводит спортивный фестиваль </w:t>
      </w:r>
      <w:r w:rsidRPr="00BA68EA">
        <w:rPr>
          <w:b/>
          <w:bCs/>
        </w:rPr>
        <w:t>«</w:t>
      </w:r>
      <w:r w:rsidRPr="00BA68EA">
        <w:rPr>
          <w:b/>
          <w:bCs/>
          <w:lang w:val="en-US"/>
        </w:rPr>
        <w:t>MAXIDAY</w:t>
      </w:r>
      <w:r w:rsidRPr="00BA68EA">
        <w:rPr>
          <w:b/>
          <w:bCs/>
        </w:rPr>
        <w:t>»</w:t>
      </w:r>
      <w:r>
        <w:rPr>
          <w:color w:val="000000"/>
          <w:lang w:eastAsia="ru-RU"/>
        </w:rPr>
        <w:t xml:space="preserve">, посвященный международному дню ветеранов баскетбола, </w:t>
      </w:r>
      <w:r w:rsidRPr="00BA68EA">
        <w:rPr>
          <w:color w:val="000000"/>
          <w:lang w:eastAsia="ru-RU"/>
        </w:rPr>
        <w:t xml:space="preserve">в рамках конкурса «Активное поколение» проводимого Благотворительным фондом </w:t>
      </w:r>
      <w:r w:rsidRPr="00A66ADA">
        <w:rPr>
          <w:b/>
          <w:bCs/>
          <w:color w:val="000000"/>
          <w:lang w:eastAsia="ru-RU"/>
        </w:rPr>
        <w:t>«Добрый город Петербург»</w:t>
      </w:r>
      <w:r>
        <w:rPr>
          <w:b/>
          <w:bCs/>
        </w:rPr>
        <w:t xml:space="preserve">. </w:t>
      </w:r>
    </w:p>
    <w:p w:rsidR="005454FD" w:rsidRDefault="005454FD">
      <w:r>
        <w:rPr>
          <w:b/>
          <w:bCs/>
        </w:rPr>
        <w:t xml:space="preserve">           </w:t>
      </w:r>
      <w:r w:rsidRPr="00EA0C1A">
        <w:t>Определено место проведения фестиваля</w:t>
      </w:r>
      <w:r>
        <w:t xml:space="preserve"> – новый баскетбольный дворец «Спартак-Арена» (Крестовский остров, ул.Футбольная д.8) Начало соревнований в13 часов. </w:t>
      </w:r>
    </w:p>
    <w:p w:rsidR="005454FD" w:rsidRDefault="005454FD">
      <w:r>
        <w:t xml:space="preserve">           Игры пройдут в двух тренировочных залах. </w:t>
      </w:r>
    </w:p>
    <w:p w:rsidR="005454FD" w:rsidRDefault="005454FD">
      <w:r>
        <w:t>Расписание фестиваля:</w:t>
      </w:r>
    </w:p>
    <w:p w:rsidR="005454FD" w:rsidRDefault="005454FD">
      <w:pPr>
        <w:rPr>
          <w:color w:val="000000"/>
        </w:rPr>
      </w:pPr>
      <w:r>
        <w:rPr>
          <w:color w:val="000000"/>
        </w:rPr>
        <w:t xml:space="preserve">13.00 -  Предварительные игры в категории М50; </w:t>
      </w:r>
    </w:p>
    <w:p w:rsidR="005454FD" w:rsidRDefault="005454FD">
      <w:pPr>
        <w:rPr>
          <w:color w:val="000000"/>
        </w:rPr>
      </w:pPr>
      <w:r>
        <w:rPr>
          <w:color w:val="000000"/>
        </w:rPr>
        <w:t>13.20 – Предварительные игры в категории М35;</w:t>
      </w:r>
    </w:p>
    <w:p w:rsidR="005454FD" w:rsidRDefault="005454FD">
      <w:pPr>
        <w:rPr>
          <w:color w:val="000000"/>
        </w:rPr>
      </w:pPr>
      <w:r>
        <w:rPr>
          <w:color w:val="000000"/>
        </w:rPr>
        <w:t>13.40 – ОТКРЫТИЕ ТУРНИРА (Общее фотографирование);</w:t>
      </w:r>
    </w:p>
    <w:p w:rsidR="005454FD" w:rsidRDefault="005454FD">
      <w:pPr>
        <w:rPr>
          <w:color w:val="000000"/>
        </w:rPr>
      </w:pPr>
      <w:r>
        <w:rPr>
          <w:color w:val="000000"/>
        </w:rPr>
        <w:t>14.00 – Полуфинальные игры в категории М50;</w:t>
      </w:r>
    </w:p>
    <w:p w:rsidR="005454FD" w:rsidRDefault="005454FD">
      <w:pPr>
        <w:rPr>
          <w:color w:val="000000"/>
        </w:rPr>
      </w:pPr>
      <w:r>
        <w:rPr>
          <w:color w:val="000000"/>
        </w:rPr>
        <w:t xml:space="preserve">14.30 – Выставочная игра женского мастерского дивизиона </w:t>
      </w:r>
      <w:r>
        <w:rPr>
          <w:color w:val="000000"/>
          <w:lang w:val="en-US"/>
        </w:rPr>
        <w:t>F</w:t>
      </w:r>
      <w:r w:rsidRPr="00A809FF">
        <w:rPr>
          <w:color w:val="000000"/>
        </w:rPr>
        <w:t>30</w:t>
      </w:r>
      <w:r>
        <w:rPr>
          <w:color w:val="000000"/>
        </w:rPr>
        <w:t xml:space="preserve">; </w:t>
      </w:r>
    </w:p>
    <w:p w:rsidR="005454FD" w:rsidRDefault="005454FD">
      <w:pPr>
        <w:rPr>
          <w:color w:val="000000"/>
        </w:rPr>
      </w:pPr>
      <w:r>
        <w:rPr>
          <w:color w:val="000000"/>
        </w:rPr>
        <w:t xml:space="preserve">             Конкурс трехочковых бросков; </w:t>
      </w:r>
    </w:p>
    <w:p w:rsidR="005454FD" w:rsidRDefault="005454FD">
      <w:pPr>
        <w:rPr>
          <w:color w:val="000000"/>
        </w:rPr>
      </w:pPr>
      <w:r>
        <w:rPr>
          <w:color w:val="000000"/>
        </w:rPr>
        <w:t>15.00 -  Полуфинальные игры в категории М35;</w:t>
      </w:r>
    </w:p>
    <w:p w:rsidR="005454FD" w:rsidRDefault="005454FD">
      <w:pPr>
        <w:rPr>
          <w:color w:val="000000"/>
        </w:rPr>
      </w:pPr>
      <w:r>
        <w:rPr>
          <w:color w:val="000000"/>
        </w:rPr>
        <w:t>15.30 - Финальная игра и игра за 3-е место в категории М50;</w:t>
      </w:r>
    </w:p>
    <w:p w:rsidR="005454FD" w:rsidRDefault="005454FD" w:rsidP="00AC3D17">
      <w:pPr>
        <w:rPr>
          <w:color w:val="000000"/>
        </w:rPr>
      </w:pPr>
      <w:r>
        <w:rPr>
          <w:color w:val="000000"/>
        </w:rPr>
        <w:t>16.00 - Финальная игра и игра за 3-е место в категории М35.</w:t>
      </w:r>
    </w:p>
    <w:p w:rsidR="005454FD" w:rsidRDefault="005454FD" w:rsidP="00AC3D17">
      <w:pPr>
        <w:rPr>
          <w:color w:val="000000"/>
        </w:rPr>
      </w:pPr>
    </w:p>
    <w:p w:rsidR="005454FD" w:rsidRPr="001B323A" w:rsidRDefault="005454FD" w:rsidP="00AC3D17">
      <w:pPr>
        <w:rPr>
          <w:color w:val="000000"/>
        </w:rPr>
      </w:pPr>
      <w:r>
        <w:rPr>
          <w:color w:val="000000"/>
        </w:rPr>
        <w:t xml:space="preserve">            </w:t>
      </w:r>
    </w:p>
    <w:p w:rsidR="005454FD" w:rsidRDefault="005454FD">
      <w:pPr>
        <w:rPr>
          <w:color w:val="000000"/>
        </w:rPr>
      </w:pPr>
    </w:p>
    <w:p w:rsidR="005454FD" w:rsidRPr="00043916" w:rsidRDefault="005454FD">
      <w:pPr>
        <w:rPr>
          <w:color w:val="000000"/>
          <w:sz w:val="28"/>
          <w:szCs w:val="28"/>
        </w:rPr>
      </w:pPr>
      <w:r w:rsidRPr="00BA68EA">
        <w:rPr>
          <w:color w:val="000000"/>
        </w:rPr>
        <w:t>__________________________________________________________________</w:t>
      </w:r>
      <w:r w:rsidRPr="00043916">
        <w:rPr>
          <w:color w:val="000000"/>
          <w:sz w:val="28"/>
          <w:szCs w:val="28"/>
        </w:rPr>
        <w:t>__________</w:t>
      </w:r>
    </w:p>
    <w:p w:rsidR="005454FD" w:rsidRDefault="005454FD">
      <w:pPr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меценаты международного дня ветеранов баскетбола</w:t>
      </w:r>
    </w:p>
    <w:p w:rsidR="005454FD" w:rsidRDefault="005454FD">
      <w:pPr>
        <w:rPr>
          <w:color w:val="000000"/>
        </w:rPr>
      </w:pPr>
      <w:r>
        <w:rPr>
          <w:noProof/>
          <w:lang w:eastAsia="ru-RU"/>
        </w:rPr>
        <w:pict>
          <v:shape id="_x0000_s1028" type="#_x0000_t75" style="position:absolute;margin-left:169.35pt;margin-top:109.5pt;width:149.85pt;height:68.55pt;z-index:-251655168">
            <v:imagedata r:id="rId6" o:title=""/>
          </v:shape>
        </w:pict>
      </w:r>
      <w:r>
        <w:rPr>
          <w:noProof/>
          <w:lang w:eastAsia="ru-RU"/>
        </w:rPr>
        <w:pict>
          <v:shape id="_x0000_s1029" type="#_x0000_t75" style="position:absolute;margin-left:362.85pt;margin-top:112.45pt;width:98.95pt;height:35.05pt;z-index:-251661312;mso-wrap-distance-left:9.05pt;mso-wrap-distance-right:9.05pt" filled="t">
            <v:fill color2="black"/>
            <v:imagedata r:id="rId7" o:title=""/>
          </v:shape>
        </w:pict>
      </w:r>
      <w:r>
        <w:rPr>
          <w:noProof/>
          <w:lang w:eastAsia="ru-RU"/>
        </w:rPr>
        <w:pict>
          <v:shape id="_x0000_s1030" type="#_x0000_t75" alt="Логотип" style="position:absolute;margin-left:-24.3pt;margin-top:104.25pt;width:169.5pt;height:1in;z-index:-251656192">
            <v:imagedata r:id="rId8" o:title=""/>
          </v:shape>
        </w:pict>
      </w:r>
      <w:r>
        <w:rPr>
          <w:noProof/>
          <w:lang w:eastAsia="ru-RU"/>
        </w:rPr>
        <w:pict>
          <v:shape id="_x0000_s1031" type="#_x0000_t75" style="position:absolute;margin-left:160.2pt;margin-top:10.45pt;width:85.5pt;height:84.45pt;z-index:-251659264">
            <v:imagedata r:id="rId9" o:title=""/>
          </v:shape>
        </w:pict>
      </w:r>
      <w:r>
        <w:rPr>
          <w:noProof/>
          <w:lang w:eastAsia="ru-RU"/>
        </w:rPr>
        <w:pict>
          <v:shape id="_x0000_s1032" type="#_x0000_t75" alt="Стоматология &quot;Ювелирная работа&quot;" style="position:absolute;margin-left:304.95pt;margin-top:27pt;width:154.5pt;height:37.5pt;z-index:-251657216">
            <v:imagedata r:id="rId10" o:title=""/>
          </v:shape>
        </w:pict>
      </w:r>
      <w:r>
        <w:rPr>
          <w:noProof/>
          <w:lang w:eastAsia="ru-RU"/>
        </w:rPr>
        <w:pict>
          <v:shape id="_x0000_s1033" type="#_x0000_t75" style="position:absolute;margin-left:-18.95pt;margin-top:6.7pt;width:179.15pt;height:69pt;z-index:-251658240">
            <v:imagedata r:id="rId11" o:title=""/>
          </v:shape>
        </w:pict>
      </w:r>
    </w:p>
    <w:sectPr w:rsidR="005454FD" w:rsidSect="00A65521">
      <w:pgSz w:w="11905" w:h="16837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DejaVu Sans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08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0957"/>
    <w:rsid w:val="00002095"/>
    <w:rsid w:val="00043916"/>
    <w:rsid w:val="00077E42"/>
    <w:rsid w:val="001463A9"/>
    <w:rsid w:val="00192A03"/>
    <w:rsid w:val="001B323A"/>
    <w:rsid w:val="002554B9"/>
    <w:rsid w:val="0026401A"/>
    <w:rsid w:val="004117E7"/>
    <w:rsid w:val="00470D53"/>
    <w:rsid w:val="004B77CC"/>
    <w:rsid w:val="004D6C67"/>
    <w:rsid w:val="005271EF"/>
    <w:rsid w:val="00542993"/>
    <w:rsid w:val="005454FD"/>
    <w:rsid w:val="00625E73"/>
    <w:rsid w:val="00783789"/>
    <w:rsid w:val="007A6F15"/>
    <w:rsid w:val="00942F74"/>
    <w:rsid w:val="00950957"/>
    <w:rsid w:val="00A65521"/>
    <w:rsid w:val="00A66ADA"/>
    <w:rsid w:val="00A809FF"/>
    <w:rsid w:val="00A968EE"/>
    <w:rsid w:val="00AB1457"/>
    <w:rsid w:val="00AB16C1"/>
    <w:rsid w:val="00AC3D17"/>
    <w:rsid w:val="00AF70E0"/>
    <w:rsid w:val="00B10A28"/>
    <w:rsid w:val="00B21EB8"/>
    <w:rsid w:val="00B86436"/>
    <w:rsid w:val="00BA2AF7"/>
    <w:rsid w:val="00BA68EA"/>
    <w:rsid w:val="00BE7509"/>
    <w:rsid w:val="00C0277B"/>
    <w:rsid w:val="00C731BC"/>
    <w:rsid w:val="00CB1583"/>
    <w:rsid w:val="00EA0C1A"/>
    <w:rsid w:val="00EC5AFE"/>
    <w:rsid w:val="00FC7466"/>
    <w:rsid w:val="00FE2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521"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Основной шрифт абзаца1"/>
    <w:uiPriority w:val="99"/>
    <w:rsid w:val="00A65521"/>
  </w:style>
  <w:style w:type="character" w:styleId="Strong">
    <w:name w:val="Strong"/>
    <w:basedOn w:val="1"/>
    <w:uiPriority w:val="99"/>
    <w:qFormat/>
    <w:rsid w:val="00A65521"/>
    <w:rPr>
      <w:b/>
      <w:bCs/>
    </w:rPr>
  </w:style>
  <w:style w:type="paragraph" w:customStyle="1" w:styleId="a">
    <w:name w:val="Заголовок"/>
    <w:basedOn w:val="Normal"/>
    <w:next w:val="BodyText"/>
    <w:uiPriority w:val="99"/>
    <w:rsid w:val="00A65521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A6552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93466"/>
    <w:rPr>
      <w:sz w:val="24"/>
      <w:szCs w:val="24"/>
      <w:lang w:eastAsia="ar-SA"/>
    </w:rPr>
  </w:style>
  <w:style w:type="paragraph" w:styleId="List">
    <w:name w:val="List"/>
    <w:basedOn w:val="BodyText"/>
    <w:uiPriority w:val="99"/>
    <w:rsid w:val="00A65521"/>
  </w:style>
  <w:style w:type="paragraph" w:customStyle="1" w:styleId="10">
    <w:name w:val="Название1"/>
    <w:basedOn w:val="Normal"/>
    <w:uiPriority w:val="99"/>
    <w:rsid w:val="00A65521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Normal"/>
    <w:uiPriority w:val="99"/>
    <w:rsid w:val="00A65521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1</Pages>
  <Words>183</Words>
  <Characters>1044</Characters>
  <Application>Microsoft Office Outlook</Application>
  <DocSecurity>0</DocSecurity>
  <Lines>0</Lines>
  <Paragraphs>0</Paragraphs>
  <ScaleCrop>false</ScaleCrop>
  <Company>--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</dc:creator>
  <cp:keywords/>
  <dc:description/>
  <cp:lastModifiedBy>user</cp:lastModifiedBy>
  <cp:revision>3</cp:revision>
  <dcterms:created xsi:type="dcterms:W3CDTF">2013-09-18T16:58:00Z</dcterms:created>
  <dcterms:modified xsi:type="dcterms:W3CDTF">2013-09-19T08:21:00Z</dcterms:modified>
</cp:coreProperties>
</file>